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29ECAB" w14:textId="20DAC741" w:rsidR="00227256" w:rsidRPr="00227256" w:rsidRDefault="00227256" w:rsidP="00227256">
      <w:pPr>
        <w:spacing w:after="0" w:line="240" w:lineRule="auto"/>
        <w:jc w:val="center"/>
        <w:rPr>
          <w:rFonts w:ascii="Cambria" w:eastAsia="Times New Roman" w:hAnsi="Cambria" w:cs="Arial"/>
          <w:b/>
          <w:bCs/>
          <w:color w:val="333333"/>
          <w:sz w:val="28"/>
          <w:szCs w:val="28"/>
          <w:lang w:eastAsia="ru-RU"/>
        </w:rPr>
      </w:pPr>
      <w:r w:rsidRPr="00227256">
        <w:rPr>
          <w:rFonts w:ascii="Cambria" w:eastAsia="Times New Roman" w:hAnsi="Cambria" w:cs="Arial"/>
          <w:b/>
          <w:bCs/>
          <w:color w:val="333333"/>
          <w:sz w:val="28"/>
          <w:szCs w:val="28"/>
          <w:lang w:eastAsia="ru-RU"/>
        </w:rPr>
        <w:t>Претензия в ИС Софт-Аптека</w:t>
      </w:r>
    </w:p>
    <w:p w14:paraId="16DD124C" w14:textId="77777777" w:rsidR="00227256" w:rsidRDefault="00227256" w:rsidP="00722806">
      <w:pPr>
        <w:spacing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</w:p>
    <w:p w14:paraId="1DD5250D" w14:textId="39694732" w:rsidR="00227256" w:rsidRDefault="00722806" w:rsidP="00722806">
      <w:pPr>
        <w:spacing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Рассматриваемый в этой инструкции функционал разработан в целях упрощения претензионной работы при перемещениях товара между аптеками. Далее будет рассмотрена работа с документами «Претензия» как со стороны аптеки-получателя (оформление претензии, отправка ее на рассмотрение аптекой-донором, отправка на согласование комиссией), так и со стороны аптеки-отправителя (получение и обработка претензии от аптеки-акцептора, проверка финальных результатов согласования претензии).</w:t>
      </w: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br/>
      </w:r>
    </w:p>
    <w:p w14:paraId="7CF0F4A0" w14:textId="4A32E702" w:rsidR="00722806" w:rsidRPr="00722806" w:rsidRDefault="00722806" w:rsidP="00722806">
      <w:pPr>
        <w:spacing w:after="0" w:line="240" w:lineRule="auto"/>
        <w:rPr>
          <w:rFonts w:ascii="Cambria" w:eastAsia="Times New Roman" w:hAnsi="Cambria" w:cs="Arial"/>
          <w:b/>
          <w:bCs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b/>
          <w:bCs/>
          <w:color w:val="333333"/>
          <w:sz w:val="24"/>
          <w:szCs w:val="24"/>
          <w:lang w:eastAsia="ru-RU"/>
        </w:rPr>
        <w:t>Основные положения:</w:t>
      </w:r>
    </w:p>
    <w:p w14:paraId="42E5A931" w14:textId="31CA5E48" w:rsidR="00722806" w:rsidRPr="00227256" w:rsidRDefault="00722806" w:rsidP="0022725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22725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Документы претензии находятся в меню «Склад» в пункте «Претензия» раздела «Документы».</w:t>
      </w:r>
    </w:p>
    <w:p w14:paraId="5D716E0E" w14:textId="77777777" w:rsid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32EA3481" wp14:editId="06B10D19">
            <wp:extent cx="4838700" cy="437197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4371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D060CA" w14:textId="6397FD74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Каждая из </w:t>
      </w:r>
      <w:r w:rsidRPr="00722806">
        <w:rPr>
          <w:rFonts w:ascii="Cambria" w:eastAsia="Times New Roman" w:hAnsi="Cambria" w:cs="Arial"/>
          <w:b/>
          <w:bCs/>
          <w:color w:val="333333"/>
          <w:sz w:val="24"/>
          <w:szCs w:val="24"/>
          <w:lang w:eastAsia="ru-RU"/>
        </w:rPr>
        <w:t>строк</w:t>
      </w: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 претензии может иметь один из следующих этапов согласования:</w:t>
      </w:r>
    </w:p>
    <w:p w14:paraId="361E1986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«На согласовании отправителем» - документ отправлен на согласование в аптеку-донор. Строки претензии по товарам на данном этапе не закрыты, товар недоступен для возврата на основной склад.</w:t>
      </w:r>
    </w:p>
    <w:p w14:paraId="3BC5F1FC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«Согласовано» - строка претензии по товару согласована либо аптекой-донором, либо комиссией. Строка претензии на данном этапе закрыта, товар доступен для переноса на основной склад.</w:t>
      </w:r>
    </w:p>
    <w:p w14:paraId="33E13540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 xml:space="preserve">«Не согласовано» - строка претензии по товару была не согласована либо аптекой отправителем (в данном случае можно отправить претензию на согласование комиссии или согласиться с решением донора, строка претензии по товару </w:t>
      </w: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lastRenderedPageBreak/>
        <w:t>закроется и товар можно будет вернуть на основной склад), либо комиссией (строка претензии по товару закроется, товар можно будет вернуть на основной склад).</w:t>
      </w:r>
    </w:p>
    <w:p w14:paraId="61C4B6E2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«На согласовании комиссией» - претензия была отправлена на согласование комиссии. Строка претензии по товару на данном этапе не закрыта, товар недоступен для переноса на основной склад.</w:t>
      </w:r>
    </w:p>
    <w:p w14:paraId="52A8E5C0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«Согласована корректировка остатков» - данный этап согласования возвращается от аптеки-донора в случае согласования с её стороны претензии с типом «Недовоз» или «Излишек».</w:t>
      </w:r>
    </w:p>
    <w:p w14:paraId="3482D4F0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«Отозвано акцептором» - данный этап согласования аптекой-акцептором в случае, если какой-то товар попал в претензию по ошибке. Строка претензии с таким этапом закрывается, товар становится доступным для возврата на основной склад.</w:t>
      </w:r>
    </w:p>
    <w:p w14:paraId="1A2FBB07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</w:p>
    <w:p w14:paraId="3426CC18" w14:textId="20FE3002" w:rsidR="00722806" w:rsidRPr="00227256" w:rsidRDefault="00722806" w:rsidP="0022725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227256">
        <w:rPr>
          <w:rFonts w:ascii="Cambria" w:eastAsia="Times New Roman" w:hAnsi="Cambria" w:cs="Arial"/>
          <w:b/>
          <w:bCs/>
          <w:color w:val="333333"/>
          <w:sz w:val="24"/>
          <w:szCs w:val="24"/>
          <w:lang w:eastAsia="ru-RU"/>
        </w:rPr>
        <w:t>Документ</w:t>
      </w:r>
      <w:r w:rsidRPr="0022725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 претензии может находиться в одном из следующих статусов:</w:t>
      </w:r>
    </w:p>
    <w:p w14:paraId="4F70724F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«Отправлено отправителю» - присваивается документу, который находится на согласовании аптекой-донором.</w:t>
      </w:r>
    </w:p>
    <w:p w14:paraId="27DE2661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«Отправлено в комиссию» - присваивается документу, который находится на согласовании комиссией.</w:t>
      </w:r>
    </w:p>
    <w:p w14:paraId="10731D60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«Обработано» - присваивается документу, который был обработан аптекой-донором и ожидает дальнейшего решения от аптеки-акцептора.</w:t>
      </w:r>
    </w:p>
    <w:p w14:paraId="2B3A9FF4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«Закрыто» - статус присваивается документу, у которого были закрыты все строки претензии (независимо от того, был ли документ закрыт после согласования комиссией или без ее участия).</w:t>
      </w:r>
    </w:p>
    <w:p w14:paraId="03171056" w14:textId="77777777" w:rsidR="00722806" w:rsidRPr="00722806" w:rsidRDefault="00722806" w:rsidP="00722806">
      <w:pPr>
        <w:spacing w:before="450" w:after="0" w:line="240" w:lineRule="auto"/>
        <w:outlineLvl w:val="1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b/>
          <w:bCs/>
          <w:color w:val="333333"/>
          <w:sz w:val="24"/>
          <w:szCs w:val="24"/>
          <w:lang w:eastAsia="ru-RU"/>
        </w:rPr>
        <w:t>Работа с документом со стороны аптеки-получателя.</w:t>
      </w:r>
    </w:p>
    <w:p w14:paraId="26DA6BAA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Создание документа претензии возможно двумя способами:</w:t>
      </w:r>
    </w:p>
    <w:p w14:paraId="246129FC" w14:textId="77777777" w:rsidR="00722806" w:rsidRPr="00722806" w:rsidRDefault="00722806" w:rsidP="00227256">
      <w:pPr>
        <w:spacing w:before="100" w:beforeAutospacing="1" w:after="100" w:afterAutospacing="1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Создание претензии на основании документа перемещения из другой аптеки.</w:t>
      </w:r>
    </w:p>
    <w:p w14:paraId="3E946F21" w14:textId="095B60F4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Для этого откройте документ перемещения, нажмите кнопку «Создать на основании» и выберите пункт «Претензия».</w:t>
      </w: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br/>
      </w: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2C27517E" wp14:editId="157DE6E1">
            <wp:extent cx="5668016" cy="1744535"/>
            <wp:effectExtent l="0" t="0" r="8890" b="825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378" cy="17714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7822DF" w14:textId="02FB4908" w:rsidR="00722806" w:rsidRPr="00227256" w:rsidRDefault="00722806" w:rsidP="0022725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22725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Создание претензии на основании документа поступления (по внутренней реализации от другой аптеки).</w:t>
      </w:r>
    </w:p>
    <w:p w14:paraId="1EDEB5B5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Для этого откройте документ поступления, нажмите кнопку «Создать на основании» и выберите пункт «Претензия».</w:t>
      </w:r>
    </w:p>
    <w:p w14:paraId="60ED9B6C" w14:textId="6382ED18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lastRenderedPageBreak/>
        <w:drawing>
          <wp:inline distT="0" distB="0" distL="0" distR="0" wp14:anchorId="5E2660CD" wp14:editId="5BEB6AB5">
            <wp:extent cx="5846942" cy="1726945"/>
            <wp:effectExtent l="0" t="0" r="1905" b="698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836" cy="1740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7060B1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br/>
      </w:r>
      <w:r w:rsidRPr="00722806">
        <w:rPr>
          <w:rFonts w:ascii="Cambria" w:eastAsia="Times New Roman" w:hAnsi="Cambria" w:cs="Arial"/>
          <w:b/>
          <w:bCs/>
          <w:color w:val="FF0000"/>
          <w:sz w:val="24"/>
          <w:szCs w:val="24"/>
          <w:lang w:eastAsia="ru-RU"/>
        </w:rPr>
        <w:t>Внимание!</w:t>
      </w: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 Документ претензии не будет создан, если весь товар из документа поступления/перемещения отсутствует на основном складе аптеки. Также создание документа будет невозможным в том случае, если на весь товар из документа-основания ранее была создана претензия.</w:t>
      </w:r>
    </w:p>
    <w:p w14:paraId="703A33B3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br/>
        <w:t>Допускается создание нескольких документов претензии на основании одного документа перемещения/поступления (например, одна упаковка была недовезена, еще одна помята).</w:t>
      </w:r>
    </w:p>
    <w:p w14:paraId="03DE4C39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При создании документа претензии в него попадет весь доступный на данный момент остаток товара из документа – основания. В шапке доступна информация об аптеке-отправителе, документе на основании которого создана претензия и виде претензии. В табличной части документа отражена вся необходимая информация о товаре: номенклатура, характеристика, количество товара, его цена и сумма, производитель, серия, срок годности. Особое внимание необходимо уделить колонкам «Этап согласования» и «Статус согласования». В данных колонках в дальнейшем можно будет отследить на каком этапе находится строка претензии. Для дальнейшей обработки претензии выберите «Вид претензии».</w:t>
      </w:r>
    </w:p>
    <w:p w14:paraId="021ED34B" w14:textId="2A9DDC4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132569FB" wp14:editId="6EAB9713">
            <wp:extent cx="5813452" cy="1918761"/>
            <wp:effectExtent l="0" t="0" r="0" b="571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670" cy="19557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7B8D326" w14:textId="77777777" w:rsidR="00227256" w:rsidRDefault="0022725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</w:p>
    <w:p w14:paraId="3F88D6B9" w14:textId="77777777" w:rsidR="00227256" w:rsidRDefault="0022725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</w:p>
    <w:p w14:paraId="0E20ACA9" w14:textId="77777777" w:rsidR="00227256" w:rsidRDefault="0022725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</w:p>
    <w:p w14:paraId="27127BDC" w14:textId="77777777" w:rsidR="00227256" w:rsidRDefault="0022725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</w:p>
    <w:p w14:paraId="5B0A79D8" w14:textId="77777777" w:rsidR="00227256" w:rsidRDefault="0022725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</w:p>
    <w:p w14:paraId="30246D33" w14:textId="77777777" w:rsidR="00227256" w:rsidRDefault="0022725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</w:p>
    <w:p w14:paraId="739C9AA4" w14:textId="3BF138FF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lastRenderedPageBreak/>
        <w:t>Если нет необходимости подавать претензию на весь товар в документе основании, откорректируйте количество и удалите ненужные строки из документа претензии, выделив их и нажав клавишу «Delete». По каждой из строк, при необходимости, добавьте комментарий.</w:t>
      </w:r>
    </w:p>
    <w:p w14:paraId="59E580D6" w14:textId="1D3865EF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1C7F1277" wp14:editId="0B88255A">
            <wp:extent cx="5846942" cy="2285894"/>
            <wp:effectExtent l="0" t="0" r="1905" b="63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6355" cy="23130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8C7ADE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После корректировки табличной части документа в оставшихся строках выберите этап согласования «На согласовании отправителем» и нажмите кнопку «Отправителю». После этого документ появится в базе аптеки-донора для его согласования, а товар из документа претензии в указанных количествах будет перенесен на склад-арбитраж аптеки. Возврат товара на основной склад будет недоступен до тех пор, пока по соответствующей его строке претензии не будет произведено окончательное согласование и она не будет закрыта.</w:t>
      </w:r>
    </w:p>
    <w:p w14:paraId="2C526A6B" w14:textId="0CE70EC4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2F0FD5DC" wp14:editId="6A3928DC">
            <wp:extent cx="5879327" cy="1632744"/>
            <wp:effectExtent l="0" t="0" r="7620" b="571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3017" cy="1642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C9678E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В случае, если товар, указанный как «недовоз», был найден уже после отправки претензии или товар попал в нее по ошибке, выберите этап согласование «Отозвано акцептором» и нажмите кнопку «Обновить у отправителя». После этого статус согласования изменится на «Закрыто» и товар можно будет вернуть на основной склад. У отправителя документ также изменится с оповещением о том, что по данной строке никаких действий предпринимать не требуется.</w:t>
      </w:r>
    </w:p>
    <w:p w14:paraId="7996A6DF" w14:textId="287ADE9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26CB1715" wp14:editId="292513EA">
            <wp:extent cx="5794037" cy="1630018"/>
            <wp:effectExtent l="0" t="0" r="0" b="889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6915" cy="16786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38CB59F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lastRenderedPageBreak/>
        <w:t>После согласования документа аптекой-отправителем информация в нем обновится у получателя. Документ будет иметь статус «Обработано». Согласованные отправителем строки будут числиться на этапе «Согласовано» и иметь статус закрыто.</w:t>
      </w:r>
    </w:p>
    <w:p w14:paraId="68204AEF" w14:textId="7E0C68FD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2EB2695F" wp14:editId="40A0203E">
            <wp:extent cx="5937741" cy="1494845"/>
            <wp:effectExtent l="0" t="0" r="635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0575" cy="15484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9E7992D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Если аптека-отправитель не согласовала строку претензии, она будет находиться на этапе согласования «Не согласовано» и в статусе «Не закрыто». В такой ситуации вы можете либо согласиться с решением аптеки-отправителя, либо отправить несогласованные строки на дальнейшее согласование комиссией. Для того, чтобы согласиться с решением отправителя, измените этап согласования в строке на «Согласиться с решением», а затем нажмите кнопку «Отправителю», чтобы оповестить о своем решении отправителя. В таком случае строка получит статус «Закрыта» и товар можно будет вернуть на основной склад аптеки.</w:t>
      </w:r>
    </w:p>
    <w:p w14:paraId="04EC31D6" w14:textId="007DF9D9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10FC53C7" wp14:editId="4ADCEF77">
            <wp:extent cx="5604095" cy="1570246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164" cy="15834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br/>
      </w:r>
    </w:p>
    <w:p w14:paraId="74409417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В случае несогласия с решением отправителя, отправьте претензию на дальнейшее согласование комиссией. Для этого в соответствующих строках измените этап согласование на «На согласовании комиссией» и нажмите кнопку «На комиссию». </w:t>
      </w:r>
      <w:r w:rsidRPr="00722806">
        <w:rPr>
          <w:rFonts w:ascii="Cambria" w:eastAsia="Times New Roman" w:hAnsi="Cambria" w:cs="Arial"/>
          <w:b/>
          <w:bCs/>
          <w:color w:val="FF0000"/>
          <w:sz w:val="24"/>
          <w:szCs w:val="24"/>
          <w:lang w:eastAsia="ru-RU"/>
        </w:rPr>
        <w:t>Важно!</w:t>
      </w: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 Строки, который были не согласованы отправителем, но не были отправлены на комиссию автоматически получат статус «Закрыта» и этап согласования «Не согласовано».</w:t>
      </w:r>
    </w:p>
    <w:p w14:paraId="6C7E1CC8" w14:textId="64098B48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br/>
      </w: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30A63CC4" wp14:editId="0A3038DF">
            <wp:extent cx="5874440" cy="1645996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36" cy="1661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CD852C2" w14:textId="77777777" w:rsidR="00227256" w:rsidRDefault="0022725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</w:p>
    <w:p w14:paraId="3D230A2F" w14:textId="7BE6B5C5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lastRenderedPageBreak/>
        <w:t>После того, как претензия будет обработана комиссией, документ вернется в Софт-аптеку в статусе «Закрыто». Каждая из строк претензии также будет закрыта, а в колонке «Этап согласование» будет отражено решение по каждой из позиций в документе.</w:t>
      </w:r>
    </w:p>
    <w:p w14:paraId="044A8BB6" w14:textId="4B0029A2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4888E5C8" wp14:editId="13D787E5">
            <wp:extent cx="5827915" cy="1534601"/>
            <wp:effectExtent l="0" t="0" r="1905" b="889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0490" cy="15721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ADE8867" w14:textId="77777777" w:rsidR="00722806" w:rsidRPr="00722806" w:rsidRDefault="00722806" w:rsidP="00722806">
      <w:pPr>
        <w:spacing w:before="450" w:after="0" w:line="240" w:lineRule="auto"/>
        <w:outlineLvl w:val="1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b/>
          <w:bCs/>
          <w:color w:val="333333"/>
          <w:sz w:val="24"/>
          <w:szCs w:val="24"/>
          <w:lang w:eastAsia="ru-RU"/>
        </w:rPr>
        <w:t>Работа с документом со стороны аптеки-отправителя.</w:t>
      </w:r>
    </w:p>
    <w:p w14:paraId="0623B59B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</w:p>
    <w:p w14:paraId="22FABB26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Для обработки претензии перейдите в меню «Склад» и выберите пункт «Претензия» раздела «Документы».</w:t>
      </w:r>
    </w:p>
    <w:p w14:paraId="07EA715B" w14:textId="5478BF23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16822D1B" wp14:editId="71A7FBEE">
            <wp:extent cx="4838700" cy="4371975"/>
            <wp:effectExtent l="0" t="0" r="0" b="952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4371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0B6DA6" w14:textId="0263C2F3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 xml:space="preserve">Документы, требующие </w:t>
      </w:r>
      <w:r w:rsidR="00227256"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вашего внимания,</w:t>
      </w: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 xml:space="preserve"> будут отмечены зеленым цветом и находиться в статусе «Отправлено отправителю». Откройте документ.</w:t>
      </w:r>
    </w:p>
    <w:p w14:paraId="797A5EFB" w14:textId="5AC2C5D3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lastRenderedPageBreak/>
        <w:drawing>
          <wp:inline distT="0" distB="0" distL="0" distR="0" wp14:anchorId="7D2C11A8" wp14:editId="1EAE4A5A">
            <wp:extent cx="5822160" cy="978010"/>
            <wp:effectExtent l="0" t="0" r="762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171" cy="10166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69AAFAD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Для обработки документа, по каждой из его строк укажите этап согласования.</w:t>
      </w:r>
    </w:p>
    <w:p w14:paraId="575280A6" w14:textId="6055C594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51CEE108" wp14:editId="16AB4F63">
            <wp:extent cx="6005834" cy="1725433"/>
            <wp:effectExtent l="0" t="0" r="0" b="825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075" cy="174015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1E435D" w14:textId="45114D99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color w:val="333333"/>
          <w:sz w:val="24"/>
          <w:szCs w:val="24"/>
          <w:lang w:eastAsia="ru-RU"/>
        </w:rPr>
        <w:t>При необходимости, внесите или добавьте комментарий в столбце «Комментарий к претензии». Нажмите кнопку «Получателю».</w:t>
      </w:r>
    </w:p>
    <w:p w14:paraId="43DACF1B" w14:textId="7FDCEE72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3722703E" wp14:editId="6922331D">
            <wp:extent cx="5930182" cy="1644841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3342" cy="16651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B0AFF36" w14:textId="77777777" w:rsidR="00722806" w:rsidRPr="00722806" w:rsidRDefault="00722806" w:rsidP="00722806">
      <w:pPr>
        <w:spacing w:before="150" w:after="0" w:line="240" w:lineRule="auto"/>
        <w:rPr>
          <w:rFonts w:ascii="Cambria" w:eastAsia="Times New Roman" w:hAnsi="Cambria" w:cs="Arial"/>
          <w:color w:val="333333"/>
          <w:sz w:val="24"/>
          <w:szCs w:val="24"/>
          <w:lang w:eastAsia="ru-RU"/>
        </w:rPr>
      </w:pPr>
      <w:r w:rsidRPr="00722806">
        <w:rPr>
          <w:rFonts w:ascii="Cambria" w:eastAsia="Times New Roman" w:hAnsi="Cambria" w:cs="Arial"/>
          <w:noProof/>
          <w:color w:val="333333"/>
          <w:sz w:val="24"/>
          <w:szCs w:val="24"/>
          <w:lang w:eastAsia="ru-RU"/>
        </w:rPr>
        <mc:AlternateContent>
          <mc:Choice Requires="wps">
            <w:drawing>
              <wp:inline distT="0" distB="0" distL="0" distR="0" wp14:anchorId="62BAE194" wp14:editId="366CD3F7">
                <wp:extent cx="5931535" cy="1637665"/>
                <wp:effectExtent l="0" t="0" r="0" b="0"/>
                <wp:docPr id="61" name="AutoShape 9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931535" cy="1637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AE01D7C" id="AutoShape 90" o:spid="_x0000_s1026" style="width:467.05pt;height:128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" filled="f" stroked="f">
                <o:lock v:ext="edit" aspectratio="t"/>
                <w10:anchorlock/>
              </v:rect>
            </w:pict>
          </mc:Fallback>
        </mc:AlternateContent>
      </w:r>
    </w:p>
    <w:p w14:paraId="3C3DD825" w14:textId="77777777" w:rsidR="00A35554" w:rsidRPr="00722806" w:rsidRDefault="00A35554">
      <w:pPr>
        <w:rPr>
          <w:rFonts w:ascii="Cambria" w:hAnsi="Cambria"/>
          <w:sz w:val="24"/>
          <w:szCs w:val="24"/>
        </w:rPr>
      </w:pPr>
    </w:p>
    <w:sectPr w:rsidR="00A35554" w:rsidRPr="007228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890C70"/>
    <w:multiLevelType w:val="multilevel"/>
    <w:tmpl w:val="8FB6C8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98E6305"/>
    <w:multiLevelType w:val="multilevel"/>
    <w:tmpl w:val="21E6D4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8F1564"/>
    <w:multiLevelType w:val="hybridMultilevel"/>
    <w:tmpl w:val="7AB629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93A"/>
    <w:rsid w:val="00227256"/>
    <w:rsid w:val="00722806"/>
    <w:rsid w:val="0099493A"/>
    <w:rsid w:val="00A35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7CC34"/>
  <w15:chartTrackingRefBased/>
  <w15:docId w15:val="{6EC48FF9-B238-4E9B-98E7-97452E0CE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2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67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C8D9A4-4611-4C93-87B2-C62315703B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1102</Words>
  <Characters>6287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Свадеба Ирина Викторовна</dc:creator>
  <cp:keywords/>
  <dc:description/>
  <cp:lastModifiedBy>Свадеба Ирина Викторовна</cp:lastModifiedBy>
  <cp:revision>2</cp:revision>
  <dcterms:created xsi:type="dcterms:W3CDTF">2021-08-23T07:38:00Z</dcterms:created>
  <dcterms:modified xsi:type="dcterms:W3CDTF">2021-08-23T07:51:00Z</dcterms:modified>
</cp:coreProperties>
</file>